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0DE9" w14:textId="0570A209" w:rsidR="00B3629E" w:rsidRDefault="00B3629E" w:rsidP="00B3629E">
      <w:pPr>
        <w:ind w:left="5760"/>
        <w:rPr>
          <w:rFonts w:ascii="Arial Nova Light" w:hAnsi="Arial Nova Light"/>
          <w:b/>
          <w:bCs/>
          <w:sz w:val="24"/>
          <w:szCs w:val="24"/>
          <w:lang w:val="pl-PL"/>
        </w:rPr>
      </w:pPr>
      <w:r>
        <w:rPr>
          <w:rFonts w:ascii="Arial Nova Light" w:hAnsi="Arial Nova Light"/>
          <w:b/>
          <w:bCs/>
          <w:sz w:val="24"/>
          <w:szCs w:val="24"/>
          <w:lang w:val="pl-PL"/>
        </w:rPr>
        <w:t xml:space="preserve">Warszawa, 05 stycznia 2026 r. </w:t>
      </w:r>
    </w:p>
    <w:p w14:paraId="7A24D518" w14:textId="77777777" w:rsidR="00B3629E" w:rsidRDefault="00B3629E" w:rsidP="00B3629E">
      <w:pPr>
        <w:ind w:left="6480"/>
        <w:rPr>
          <w:rFonts w:ascii="Arial Nova Light" w:hAnsi="Arial Nova Light"/>
          <w:b/>
          <w:bCs/>
          <w:sz w:val="24"/>
          <w:szCs w:val="24"/>
          <w:lang w:val="pl-PL"/>
        </w:rPr>
      </w:pPr>
    </w:p>
    <w:p w14:paraId="3D5F208D" w14:textId="77777777" w:rsidR="00B3629E" w:rsidRDefault="00B3629E" w:rsidP="00B3629E">
      <w:pPr>
        <w:ind w:left="6480"/>
        <w:rPr>
          <w:rFonts w:ascii="Arial Nova Light" w:hAnsi="Arial Nova Light"/>
          <w:b/>
          <w:bCs/>
          <w:sz w:val="24"/>
          <w:szCs w:val="24"/>
          <w:lang w:val="pl-PL"/>
        </w:rPr>
      </w:pPr>
    </w:p>
    <w:p w14:paraId="3A5310EE" w14:textId="46D6E6C0" w:rsidR="00A946AB" w:rsidRPr="00B3629E" w:rsidRDefault="00A946AB" w:rsidP="00B3629E">
      <w:pPr>
        <w:ind w:left="5760"/>
        <w:rPr>
          <w:rFonts w:ascii="Arial Nova Light" w:hAnsi="Arial Nova Light"/>
          <w:sz w:val="28"/>
          <w:szCs w:val="28"/>
          <w:lang w:val="pl-PL"/>
        </w:rPr>
      </w:pPr>
      <w:r w:rsidRPr="00B3629E">
        <w:rPr>
          <w:rFonts w:ascii="Arial Nova Light" w:hAnsi="Arial Nova Light"/>
          <w:b/>
          <w:bCs/>
          <w:sz w:val="28"/>
          <w:szCs w:val="28"/>
          <w:lang w:val="pl-PL"/>
        </w:rPr>
        <w:t>Szanowny Pan</w:t>
      </w:r>
      <w:r w:rsidRPr="00B3629E">
        <w:rPr>
          <w:rFonts w:ascii="Arial Nova Light" w:hAnsi="Arial Nova Light"/>
          <w:sz w:val="28"/>
          <w:szCs w:val="28"/>
          <w:lang w:val="pl-PL"/>
        </w:rPr>
        <w:br/>
      </w:r>
      <w:r w:rsidRPr="00B3629E">
        <w:rPr>
          <w:rFonts w:ascii="Arial Nova Light" w:hAnsi="Arial Nova Light"/>
          <w:b/>
          <w:bCs/>
          <w:sz w:val="28"/>
          <w:szCs w:val="28"/>
          <w:lang w:val="pl-PL"/>
        </w:rPr>
        <w:t>Donald Tusk</w:t>
      </w:r>
      <w:r w:rsidRPr="00B3629E">
        <w:rPr>
          <w:rFonts w:ascii="Arial Nova Light" w:hAnsi="Arial Nova Light"/>
          <w:sz w:val="28"/>
          <w:szCs w:val="28"/>
          <w:lang w:val="pl-PL"/>
        </w:rPr>
        <w:br/>
      </w:r>
      <w:r w:rsidRPr="00B3629E">
        <w:rPr>
          <w:rFonts w:ascii="Arial Nova Light" w:hAnsi="Arial Nova Light"/>
          <w:b/>
          <w:bCs/>
          <w:sz w:val="28"/>
          <w:szCs w:val="28"/>
          <w:lang w:val="pl-PL"/>
        </w:rPr>
        <w:t>Prezes Rady Ministrów</w:t>
      </w:r>
    </w:p>
    <w:p w14:paraId="1FBD49D0" w14:textId="7CBF48CA" w:rsidR="00A946AB" w:rsidRPr="004B68C4" w:rsidRDefault="00A946AB" w:rsidP="00A946AB">
      <w:pPr>
        <w:rPr>
          <w:rFonts w:ascii="Arial Nova Light" w:hAnsi="Arial Nova Light"/>
          <w:sz w:val="24"/>
          <w:szCs w:val="24"/>
          <w:lang w:val="pl-PL"/>
        </w:rPr>
      </w:pPr>
    </w:p>
    <w:p w14:paraId="4FC34635" w14:textId="77777777" w:rsidR="00E0301A" w:rsidRDefault="00E0301A" w:rsidP="0018316A">
      <w:pPr>
        <w:jc w:val="center"/>
        <w:rPr>
          <w:rFonts w:ascii="Arial Nova Light" w:hAnsi="Arial Nova Light"/>
          <w:b/>
          <w:bCs/>
          <w:sz w:val="28"/>
          <w:szCs w:val="28"/>
          <w:lang w:val="pl-PL"/>
        </w:rPr>
      </w:pPr>
    </w:p>
    <w:p w14:paraId="3BC571C0" w14:textId="4DE470AC" w:rsidR="00A946AB" w:rsidRPr="00A946AB" w:rsidRDefault="00A946AB" w:rsidP="006E4F9F">
      <w:pPr>
        <w:spacing w:after="0"/>
        <w:jc w:val="center"/>
        <w:rPr>
          <w:rFonts w:ascii="Arial Nova Light" w:hAnsi="Arial Nova Light"/>
          <w:b/>
          <w:bCs/>
          <w:sz w:val="28"/>
          <w:szCs w:val="28"/>
          <w:lang w:val="pl-PL"/>
        </w:rPr>
      </w:pPr>
      <w:r w:rsidRPr="00A946AB">
        <w:rPr>
          <w:rFonts w:ascii="Arial Nova Light" w:hAnsi="Arial Nova Light"/>
          <w:b/>
          <w:bCs/>
          <w:sz w:val="28"/>
          <w:szCs w:val="28"/>
          <w:lang w:val="pl-PL"/>
        </w:rPr>
        <w:t>LIST OTWARTY</w:t>
      </w:r>
    </w:p>
    <w:p w14:paraId="0E470DCE" w14:textId="77777777" w:rsidR="00E0301A" w:rsidRDefault="00E0301A" w:rsidP="006E4F9F">
      <w:pPr>
        <w:spacing w:after="0"/>
        <w:jc w:val="center"/>
        <w:rPr>
          <w:rFonts w:ascii="Arial Nova Light" w:hAnsi="Arial Nova Light"/>
          <w:b/>
          <w:bCs/>
          <w:sz w:val="24"/>
          <w:szCs w:val="24"/>
          <w:lang w:val="pl-PL"/>
        </w:rPr>
      </w:pPr>
      <w:r>
        <w:rPr>
          <w:rFonts w:ascii="Arial Nova Light" w:hAnsi="Arial Nova Light"/>
          <w:b/>
          <w:bCs/>
          <w:sz w:val="24"/>
          <w:szCs w:val="24"/>
          <w:lang w:val="pl-PL"/>
        </w:rPr>
        <w:t>w</w:t>
      </w:r>
      <w:r w:rsidR="00A946AB" w:rsidRPr="00A946AB">
        <w:rPr>
          <w:rFonts w:ascii="Arial Nova Light" w:hAnsi="Arial Nova Light"/>
          <w:b/>
          <w:bCs/>
          <w:sz w:val="24"/>
          <w:szCs w:val="24"/>
          <w:lang w:val="pl-PL"/>
        </w:rPr>
        <w:t xml:space="preserve"> sprawie projektu ustawy UC84 </w:t>
      </w:r>
    </w:p>
    <w:p w14:paraId="20A9ADA4" w14:textId="11694349" w:rsidR="00A946AB" w:rsidRPr="00A946AB" w:rsidRDefault="00A946AB" w:rsidP="006E4F9F">
      <w:pPr>
        <w:spacing w:after="0"/>
        <w:jc w:val="center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– zagrożenia dla inwestycji w OZE, bezpieczeństwa prawnego i cen energii</w:t>
      </w:r>
    </w:p>
    <w:p w14:paraId="28772CB8" w14:textId="51587959" w:rsidR="00A946AB" w:rsidRPr="00A946AB" w:rsidRDefault="00A946AB" w:rsidP="00A946AB">
      <w:pPr>
        <w:rPr>
          <w:rFonts w:ascii="Arial Nova Light" w:hAnsi="Arial Nova Light"/>
          <w:sz w:val="24"/>
          <w:szCs w:val="24"/>
          <w:lang w:val="pl-PL"/>
        </w:rPr>
      </w:pPr>
    </w:p>
    <w:p w14:paraId="23855741" w14:textId="77777777" w:rsidR="006E4F9F" w:rsidRDefault="006E4F9F" w:rsidP="00A946AB">
      <w:pPr>
        <w:rPr>
          <w:rFonts w:ascii="Arial Nova Light" w:hAnsi="Arial Nova Light"/>
          <w:b/>
          <w:bCs/>
          <w:sz w:val="24"/>
          <w:szCs w:val="24"/>
          <w:lang w:val="pl-PL"/>
        </w:rPr>
      </w:pPr>
    </w:p>
    <w:p w14:paraId="7EFB54E6" w14:textId="78605AB9" w:rsidR="00A946AB" w:rsidRPr="00A946AB" w:rsidRDefault="00A946AB" w:rsidP="00A946AB">
      <w:p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Szanowny Panie Premierze,</w:t>
      </w:r>
    </w:p>
    <w:p w14:paraId="0AF4F564" w14:textId="7A81DEE0" w:rsidR="00A946AB" w:rsidRPr="00A946AB" w:rsidRDefault="00A946AB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 xml:space="preserve">zwracamy się do Pana publicznie jako organizacje zrzeszające polskich przedsiębiorców inwestujących w odnawialne źródła energii. Projekt ustawy </w:t>
      </w:r>
      <w:r w:rsidR="0018316A">
        <w:rPr>
          <w:rFonts w:ascii="Arial Nova Light" w:hAnsi="Arial Nova Light"/>
          <w:sz w:val="24"/>
          <w:szCs w:val="24"/>
          <w:lang w:val="pl-PL"/>
        </w:rPr>
        <w:t>sieciowej</w:t>
      </w:r>
      <w:r w:rsidRPr="00A946AB">
        <w:rPr>
          <w:rFonts w:ascii="Arial Nova Light" w:hAnsi="Arial Nova Light"/>
          <w:sz w:val="24"/>
          <w:szCs w:val="24"/>
          <w:lang w:val="pl-PL"/>
        </w:rPr>
        <w:t xml:space="preserve"> w obecnym kształcie budzi nasz głęboki sprzeciw i niepokój – nie tylko branżowy, ale także obywatelski.</w:t>
      </w:r>
    </w:p>
    <w:p w14:paraId="7276BE4A" w14:textId="4E3D9444" w:rsidR="00A946AB" w:rsidRPr="00A946AB" w:rsidRDefault="00A946AB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 xml:space="preserve">Projektowane przepisy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zmieniają zasady gry w trakcie jej trwania</w:t>
      </w:r>
      <w:r w:rsidRPr="00A946AB">
        <w:rPr>
          <w:rFonts w:ascii="Arial Nova Light" w:hAnsi="Arial Nova Light"/>
          <w:sz w:val="24"/>
          <w:szCs w:val="24"/>
          <w:lang w:val="pl-PL"/>
        </w:rPr>
        <w:t>. Nowe, wysokie opłaty i</w:t>
      </w:r>
      <w:r w:rsidR="00B3629E">
        <w:rPr>
          <w:rFonts w:ascii="Arial Nova Light" w:hAnsi="Arial Nova Light"/>
          <w:sz w:val="24"/>
          <w:szCs w:val="24"/>
          <w:lang w:val="pl-PL"/>
        </w:rPr>
        <w:t> </w:t>
      </w:r>
      <w:r w:rsidRPr="00A946AB">
        <w:rPr>
          <w:rFonts w:ascii="Arial Nova Light" w:hAnsi="Arial Nova Light"/>
          <w:sz w:val="24"/>
          <w:szCs w:val="24"/>
          <w:lang w:val="pl-PL"/>
        </w:rPr>
        <w:t xml:space="preserve">zabezpieczenia finansowe mają objąć również inwestycje, które już uzyskały warunki przyłączenia lub podpisały umowy z operatorami sieci. Oznacza to w praktyce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działanie prawa wstecz i podważenie zaufania do państwa.</w:t>
      </w:r>
    </w:p>
    <w:p w14:paraId="506F093A" w14:textId="17FF632F" w:rsidR="00A946AB" w:rsidRPr="00A946AB" w:rsidRDefault="00A946AB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 xml:space="preserve">Dla tysięcy inwestorów –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w większości polskich firm</w:t>
      </w:r>
      <w:r w:rsidRPr="00A946AB">
        <w:rPr>
          <w:rFonts w:ascii="Arial Nova Light" w:hAnsi="Arial Nova Light"/>
          <w:sz w:val="24"/>
          <w:szCs w:val="24"/>
          <w:lang w:val="pl-PL"/>
        </w:rPr>
        <w:t xml:space="preserve"> – oznacza to ryzyko utraty wielomilionowych środków, które zostały zainwestowane zgodnie z obowiązującym prawem. W skrajnych przypadkach nowe obowiązki finansowe mogą sięgać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kilkunastu–kilkudziesięciu milionów złotych na jeden projekt</w:t>
      </w:r>
      <w:r w:rsidRPr="00A946AB">
        <w:rPr>
          <w:rFonts w:ascii="Arial Nova Light" w:hAnsi="Arial Nova Light"/>
          <w:sz w:val="24"/>
          <w:szCs w:val="24"/>
          <w:lang w:val="pl-PL"/>
        </w:rPr>
        <w:t>, bez gwarancji, że inwestycja będzie mogła zostać zrealizowana</w:t>
      </w:r>
      <w:r w:rsidR="00B64FE6">
        <w:rPr>
          <w:rFonts w:ascii="Arial Nova Light" w:hAnsi="Arial Nova Light"/>
          <w:sz w:val="24"/>
          <w:szCs w:val="24"/>
          <w:lang w:val="pl-PL"/>
        </w:rPr>
        <w:t>, z uwagi na niezależne od inwestora czynniki.</w:t>
      </w:r>
    </w:p>
    <w:p w14:paraId="4EC1E916" w14:textId="3B8CC3F0" w:rsidR="00A946AB" w:rsidRPr="00A946AB" w:rsidRDefault="00A946AB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 xml:space="preserve">To nie jest problem „branżowy”. To problem, który dotyczy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każdego odbiorcy energii w</w:t>
      </w:r>
      <w:r w:rsidR="00E0301A">
        <w:rPr>
          <w:rFonts w:ascii="Arial Nova Light" w:hAnsi="Arial Nova Light"/>
          <w:b/>
          <w:bCs/>
          <w:sz w:val="24"/>
          <w:szCs w:val="24"/>
          <w:lang w:val="pl-PL"/>
        </w:rPr>
        <w:t> 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Polsce</w:t>
      </w:r>
      <w:r w:rsidRPr="00A946AB">
        <w:rPr>
          <w:rFonts w:ascii="Arial Nova Light" w:hAnsi="Arial Nova Light"/>
          <w:sz w:val="24"/>
          <w:szCs w:val="24"/>
          <w:lang w:val="pl-PL"/>
        </w:rPr>
        <w:t>.</w:t>
      </w:r>
    </w:p>
    <w:p w14:paraId="0017C3DE" w14:textId="77777777" w:rsidR="00A946AB" w:rsidRPr="00A946AB" w:rsidRDefault="00A946AB" w:rsidP="00A946AB">
      <w:pPr>
        <w:rPr>
          <w:rFonts w:ascii="Arial Nova Light" w:hAnsi="Arial Nova Light"/>
          <w:sz w:val="24"/>
          <w:szCs w:val="24"/>
        </w:rPr>
      </w:pPr>
      <w:proofErr w:type="spellStart"/>
      <w:r w:rsidRPr="00A946AB">
        <w:rPr>
          <w:rFonts w:ascii="Arial Nova Light" w:hAnsi="Arial Nova Light"/>
          <w:sz w:val="24"/>
          <w:szCs w:val="24"/>
        </w:rPr>
        <w:t>Spowolnienie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46AB">
        <w:rPr>
          <w:rFonts w:ascii="Arial Nova Light" w:hAnsi="Arial Nova Light"/>
          <w:sz w:val="24"/>
          <w:szCs w:val="24"/>
        </w:rPr>
        <w:t>rozwoju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OZE </w:t>
      </w:r>
      <w:proofErr w:type="spellStart"/>
      <w:r w:rsidRPr="00A946AB">
        <w:rPr>
          <w:rFonts w:ascii="Arial Nova Light" w:hAnsi="Arial Nova Light"/>
          <w:sz w:val="24"/>
          <w:szCs w:val="24"/>
        </w:rPr>
        <w:t>oznacza</w:t>
      </w:r>
      <w:proofErr w:type="spellEnd"/>
      <w:r w:rsidRPr="00A946AB">
        <w:rPr>
          <w:rFonts w:ascii="Arial Nova Light" w:hAnsi="Arial Nova Light"/>
          <w:sz w:val="24"/>
          <w:szCs w:val="24"/>
        </w:rPr>
        <w:t>:</w:t>
      </w:r>
    </w:p>
    <w:p w14:paraId="2AC1CB14" w14:textId="77777777" w:rsidR="00A946AB" w:rsidRPr="00A946AB" w:rsidRDefault="00A946AB" w:rsidP="00A946AB">
      <w:pPr>
        <w:numPr>
          <w:ilvl w:val="0"/>
          <w:numId w:val="1"/>
        </w:num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mniej taniej energii w systemie,</w:t>
      </w:r>
    </w:p>
    <w:p w14:paraId="67989748" w14:textId="798951DB" w:rsidR="00A946AB" w:rsidRPr="00A946AB" w:rsidRDefault="00A946AB" w:rsidP="00A946AB">
      <w:pPr>
        <w:numPr>
          <w:ilvl w:val="0"/>
          <w:numId w:val="1"/>
        </w:num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większą zależność od drogich</w:t>
      </w:r>
      <w:r w:rsidR="00B64FE6">
        <w:rPr>
          <w:rFonts w:ascii="Arial Nova Light" w:hAnsi="Arial Nova Light"/>
          <w:sz w:val="24"/>
          <w:szCs w:val="24"/>
          <w:lang w:val="pl-PL"/>
        </w:rPr>
        <w:t>, w tym importowanych,</w:t>
      </w:r>
      <w:r w:rsidRPr="00A946AB">
        <w:rPr>
          <w:rFonts w:ascii="Arial Nova Light" w:hAnsi="Arial Nova Light"/>
          <w:sz w:val="24"/>
          <w:szCs w:val="24"/>
          <w:lang w:val="pl-PL"/>
        </w:rPr>
        <w:t xml:space="preserve"> paliw kopalnych,</w:t>
      </w:r>
    </w:p>
    <w:p w14:paraId="63F0848A" w14:textId="77777777" w:rsidR="00A946AB" w:rsidRPr="00A946AB" w:rsidRDefault="00A946AB" w:rsidP="00A946AB">
      <w:pPr>
        <w:numPr>
          <w:ilvl w:val="0"/>
          <w:numId w:val="1"/>
        </w:num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wyższe rachunki za prąd dla gospodarstw domowych i firm,</w:t>
      </w:r>
    </w:p>
    <w:p w14:paraId="1D1984BE" w14:textId="77777777" w:rsidR="00A946AB" w:rsidRPr="00A946AB" w:rsidRDefault="00A946AB" w:rsidP="00A946AB">
      <w:pPr>
        <w:numPr>
          <w:ilvl w:val="0"/>
          <w:numId w:val="1"/>
        </w:numPr>
        <w:rPr>
          <w:rFonts w:ascii="Arial Nova Light" w:hAnsi="Arial Nova Light"/>
          <w:sz w:val="24"/>
          <w:szCs w:val="24"/>
        </w:rPr>
      </w:pPr>
      <w:proofErr w:type="spellStart"/>
      <w:r w:rsidRPr="00A946AB">
        <w:rPr>
          <w:rFonts w:ascii="Arial Nova Light" w:hAnsi="Arial Nova Light"/>
          <w:sz w:val="24"/>
          <w:szCs w:val="24"/>
        </w:rPr>
        <w:t>osłabienie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46AB">
        <w:rPr>
          <w:rFonts w:ascii="Arial Nova Light" w:hAnsi="Arial Nova Light"/>
          <w:sz w:val="24"/>
          <w:szCs w:val="24"/>
        </w:rPr>
        <w:t>bezpieczeństwa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46AB">
        <w:rPr>
          <w:rFonts w:ascii="Arial Nova Light" w:hAnsi="Arial Nova Light"/>
          <w:sz w:val="24"/>
          <w:szCs w:val="24"/>
        </w:rPr>
        <w:t>energetycznego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46AB">
        <w:rPr>
          <w:rFonts w:ascii="Arial Nova Light" w:hAnsi="Arial Nova Light"/>
          <w:sz w:val="24"/>
          <w:szCs w:val="24"/>
        </w:rPr>
        <w:t>państwa</w:t>
      </w:r>
      <w:proofErr w:type="spellEnd"/>
      <w:r w:rsidRPr="00A946AB">
        <w:rPr>
          <w:rFonts w:ascii="Arial Nova Light" w:hAnsi="Arial Nova Light"/>
          <w:sz w:val="24"/>
          <w:szCs w:val="24"/>
        </w:rPr>
        <w:t>.</w:t>
      </w:r>
    </w:p>
    <w:p w14:paraId="770621FF" w14:textId="77777777" w:rsidR="00A946AB" w:rsidRDefault="00A946AB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lastRenderedPageBreak/>
        <w:t xml:space="preserve">Projekt UC84 w obecnym kształcie uderza przede wszystkim w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małe i średnie polskie firmy</w:t>
      </w:r>
      <w:r w:rsidRPr="00A946AB">
        <w:rPr>
          <w:rFonts w:ascii="Arial Nova Light" w:hAnsi="Arial Nova Light"/>
          <w:sz w:val="24"/>
          <w:szCs w:val="24"/>
          <w:lang w:val="pl-PL"/>
        </w:rPr>
        <w:t>, które nie dysponują kapitałem porównywalnym z międzynarodowymi koncernami energetycznymi. W efekcie może doprowadzić do wypchnięcia polskich przedsiębiorców z rynku i przejmowania projektów przez duże podmioty zagraniczne.</w:t>
      </w:r>
    </w:p>
    <w:p w14:paraId="6D4DC66E" w14:textId="77777777" w:rsidR="002D3B9A" w:rsidRPr="00A946AB" w:rsidRDefault="002D3B9A" w:rsidP="00A946AB">
      <w:pPr>
        <w:rPr>
          <w:rFonts w:ascii="Arial Nova Light" w:hAnsi="Arial Nova Light"/>
          <w:sz w:val="24"/>
          <w:szCs w:val="24"/>
          <w:lang w:val="pl-PL"/>
        </w:rPr>
      </w:pPr>
    </w:p>
    <w:p w14:paraId="41531D96" w14:textId="77777777" w:rsidR="00A946AB" w:rsidRPr="00A946AB" w:rsidRDefault="00A946AB" w:rsidP="00A946AB">
      <w:p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 xml:space="preserve">Co więcej, zaproponowane rozwiązania stoją w sprzeczności z kierunkiem polityki Unii Europejskiej, która jednoznacznie dąży do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przyspieszenia rozwoju odnawialnych źródeł energii</w:t>
      </w:r>
      <w:r w:rsidRPr="00A946AB">
        <w:rPr>
          <w:rFonts w:ascii="Arial Nova Light" w:hAnsi="Arial Nova Light"/>
          <w:sz w:val="24"/>
          <w:szCs w:val="24"/>
          <w:lang w:val="pl-PL"/>
        </w:rPr>
        <w:t>, uproszczenia procedur i eliminowania barier inwestycyjnych – nie ich mnożenia.</w:t>
      </w:r>
    </w:p>
    <w:p w14:paraId="261C2337" w14:textId="77777777" w:rsidR="002D3B9A" w:rsidRDefault="002D3B9A" w:rsidP="00A946AB">
      <w:pPr>
        <w:rPr>
          <w:rFonts w:ascii="Arial Nova Light" w:hAnsi="Arial Nova Light"/>
          <w:sz w:val="24"/>
          <w:szCs w:val="24"/>
          <w:lang w:val="pl-PL"/>
        </w:rPr>
      </w:pPr>
    </w:p>
    <w:p w14:paraId="23CD4E4E" w14:textId="77777777" w:rsidR="00E0301A" w:rsidRDefault="00A946AB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Panie Premierze,</w:t>
      </w:r>
    </w:p>
    <w:p w14:paraId="2CA2D757" w14:textId="635A9C96" w:rsidR="00A946AB" w:rsidRPr="00A946AB" w:rsidRDefault="00B64FE6" w:rsidP="00E0301A">
      <w:pPr>
        <w:jc w:val="both"/>
        <w:rPr>
          <w:rFonts w:ascii="Arial Nova Light" w:hAnsi="Arial Nova Light"/>
          <w:sz w:val="24"/>
          <w:szCs w:val="24"/>
          <w:lang w:val="pl-PL"/>
        </w:rPr>
      </w:pPr>
      <w:r>
        <w:rPr>
          <w:rFonts w:ascii="Arial Nova Light" w:hAnsi="Arial Nova Light"/>
          <w:sz w:val="24"/>
          <w:szCs w:val="24"/>
          <w:lang w:val="pl-PL"/>
        </w:rPr>
        <w:t>r</w:t>
      </w:r>
      <w:r w:rsidR="00A946AB" w:rsidRPr="00A946AB">
        <w:rPr>
          <w:rFonts w:ascii="Arial Nova Light" w:hAnsi="Arial Nova Light"/>
          <w:sz w:val="24"/>
          <w:szCs w:val="24"/>
          <w:lang w:val="pl-PL"/>
        </w:rPr>
        <w:t xml:space="preserve">ozumiemy potrzebę uporządkowania rynku i walki ze spekulacją. Jednak </w:t>
      </w:r>
      <w:r w:rsidR="00A946AB" w:rsidRPr="00A946AB">
        <w:rPr>
          <w:rFonts w:ascii="Arial Nova Light" w:hAnsi="Arial Nova Light"/>
          <w:b/>
          <w:bCs/>
          <w:sz w:val="24"/>
          <w:szCs w:val="24"/>
          <w:lang w:val="pl-PL"/>
        </w:rPr>
        <w:t>nie można tego robić kosztem uczciwych inwestorów, łamiąc podstawowe zasady państwa prawa i</w:t>
      </w:r>
      <w:r w:rsidR="00E0301A">
        <w:rPr>
          <w:rFonts w:ascii="Arial Nova Light" w:hAnsi="Arial Nova Light"/>
          <w:b/>
          <w:bCs/>
          <w:sz w:val="24"/>
          <w:szCs w:val="24"/>
          <w:lang w:val="pl-PL"/>
        </w:rPr>
        <w:t> </w:t>
      </w:r>
      <w:r w:rsidR="00A946AB" w:rsidRPr="00A946AB">
        <w:rPr>
          <w:rFonts w:ascii="Arial Nova Light" w:hAnsi="Arial Nova Light"/>
          <w:b/>
          <w:bCs/>
          <w:sz w:val="24"/>
          <w:szCs w:val="24"/>
          <w:lang w:val="pl-PL"/>
        </w:rPr>
        <w:t>przerzucając ryzyko systemowe na obywateli</w:t>
      </w:r>
      <w:r w:rsidR="00A946AB" w:rsidRPr="00A946AB">
        <w:rPr>
          <w:rFonts w:ascii="Arial Nova Light" w:hAnsi="Arial Nova Light"/>
          <w:sz w:val="24"/>
          <w:szCs w:val="24"/>
          <w:lang w:val="pl-PL"/>
        </w:rPr>
        <w:t>.</w:t>
      </w:r>
    </w:p>
    <w:p w14:paraId="7E2BE1E5" w14:textId="77777777" w:rsidR="00A946AB" w:rsidRPr="00A946AB" w:rsidRDefault="00A946AB" w:rsidP="00A946AB">
      <w:p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 xml:space="preserve">Dlatego apelujemy o </w:t>
      </w: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pilną interwencję</w:t>
      </w:r>
      <w:r w:rsidRPr="00A946AB">
        <w:rPr>
          <w:rFonts w:ascii="Arial Nova Light" w:hAnsi="Arial Nova Light"/>
          <w:sz w:val="24"/>
          <w:szCs w:val="24"/>
          <w:lang w:val="pl-PL"/>
        </w:rPr>
        <w:t xml:space="preserve"> i korektę projektu UC84 w zakresie:</w:t>
      </w:r>
    </w:p>
    <w:p w14:paraId="7485FE5B" w14:textId="77777777" w:rsidR="00A946AB" w:rsidRPr="00A946AB" w:rsidRDefault="00A946AB" w:rsidP="00A946AB">
      <w:pPr>
        <w:numPr>
          <w:ilvl w:val="0"/>
          <w:numId w:val="2"/>
        </w:numPr>
        <w:rPr>
          <w:rFonts w:ascii="Arial Nova Light" w:hAnsi="Arial Nova Light"/>
          <w:sz w:val="24"/>
          <w:szCs w:val="24"/>
        </w:rPr>
      </w:pPr>
      <w:proofErr w:type="spellStart"/>
      <w:r w:rsidRPr="00A946AB">
        <w:rPr>
          <w:rFonts w:ascii="Arial Nova Light" w:hAnsi="Arial Nova Light"/>
          <w:sz w:val="24"/>
          <w:szCs w:val="24"/>
        </w:rPr>
        <w:t>ochrony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46AB">
        <w:rPr>
          <w:rFonts w:ascii="Arial Nova Light" w:hAnsi="Arial Nova Light"/>
          <w:sz w:val="24"/>
          <w:szCs w:val="24"/>
        </w:rPr>
        <w:t>praw</w:t>
      </w:r>
      <w:proofErr w:type="spellEnd"/>
      <w:r w:rsidRPr="00A946AB">
        <w:rPr>
          <w:rFonts w:ascii="Arial Nova Light" w:hAnsi="Arial Nova Light"/>
          <w:sz w:val="24"/>
          <w:szCs w:val="24"/>
        </w:rPr>
        <w:t xml:space="preserve"> </w:t>
      </w:r>
      <w:proofErr w:type="spellStart"/>
      <w:r w:rsidRPr="00A946AB">
        <w:rPr>
          <w:rFonts w:ascii="Arial Nova Light" w:hAnsi="Arial Nova Light"/>
          <w:sz w:val="24"/>
          <w:szCs w:val="24"/>
        </w:rPr>
        <w:t>nabytych</w:t>
      </w:r>
      <w:proofErr w:type="spellEnd"/>
      <w:r w:rsidRPr="00A946AB">
        <w:rPr>
          <w:rFonts w:ascii="Arial Nova Light" w:hAnsi="Arial Nova Light"/>
          <w:sz w:val="24"/>
          <w:szCs w:val="24"/>
        </w:rPr>
        <w:t>,</w:t>
      </w:r>
    </w:p>
    <w:p w14:paraId="537BE61D" w14:textId="77777777" w:rsidR="00A946AB" w:rsidRPr="00A946AB" w:rsidRDefault="00A946AB" w:rsidP="00A946AB">
      <w:pPr>
        <w:numPr>
          <w:ilvl w:val="0"/>
          <w:numId w:val="2"/>
        </w:num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wyłączenia retroaktywnego stosowania nowych opłat i zabezpieczeń,</w:t>
      </w:r>
    </w:p>
    <w:p w14:paraId="5337C684" w14:textId="26361649" w:rsidR="00A946AB" w:rsidRPr="00A946AB" w:rsidRDefault="00A946AB" w:rsidP="00A946AB">
      <w:pPr>
        <w:numPr>
          <w:ilvl w:val="0"/>
          <w:numId w:val="2"/>
        </w:num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wprowadzenia racjonalnych</w:t>
      </w:r>
      <w:r w:rsidR="00B64FE6" w:rsidRPr="00E0301A">
        <w:rPr>
          <w:lang w:val="pl-PL"/>
        </w:rPr>
        <w:t xml:space="preserve"> </w:t>
      </w:r>
      <w:r w:rsidR="00B64FE6" w:rsidRPr="00B64FE6">
        <w:rPr>
          <w:rFonts w:ascii="Arial Nova Light" w:hAnsi="Arial Nova Light"/>
          <w:sz w:val="24"/>
          <w:szCs w:val="24"/>
          <w:lang w:val="pl-PL"/>
        </w:rPr>
        <w:t>kryteri</w:t>
      </w:r>
      <w:r w:rsidR="00B64FE6">
        <w:rPr>
          <w:rFonts w:ascii="Arial Nova Light" w:hAnsi="Arial Nova Light"/>
          <w:sz w:val="24"/>
          <w:szCs w:val="24"/>
          <w:lang w:val="pl-PL"/>
        </w:rPr>
        <w:t>ów</w:t>
      </w:r>
      <w:r w:rsidR="00B64FE6" w:rsidRPr="00B64FE6">
        <w:rPr>
          <w:rFonts w:ascii="Arial Nova Light" w:hAnsi="Arial Nova Light"/>
          <w:sz w:val="24"/>
          <w:szCs w:val="24"/>
          <w:lang w:val="pl-PL"/>
        </w:rPr>
        <w:t xml:space="preserve"> realizacji projekt</w:t>
      </w:r>
      <w:r w:rsidR="00B64FE6">
        <w:rPr>
          <w:rFonts w:ascii="Arial Nova Light" w:hAnsi="Arial Nova Light"/>
          <w:sz w:val="24"/>
          <w:szCs w:val="24"/>
          <w:lang w:val="pl-PL"/>
        </w:rPr>
        <w:t>ów</w:t>
      </w:r>
      <w:r w:rsidR="00B64FE6" w:rsidRPr="00B64FE6">
        <w:rPr>
          <w:rFonts w:ascii="Arial Nova Light" w:hAnsi="Arial Nova Light"/>
          <w:sz w:val="24"/>
          <w:szCs w:val="24"/>
          <w:lang w:val="pl-PL"/>
        </w:rPr>
        <w:t xml:space="preserve"> w umowach przyłączeniowych (</w:t>
      </w:r>
      <w:r w:rsidR="00E0301A">
        <w:rPr>
          <w:rFonts w:ascii="Arial Nova Light" w:hAnsi="Arial Nova Light"/>
          <w:sz w:val="24"/>
          <w:szCs w:val="24"/>
          <w:lang w:val="pl-PL"/>
        </w:rPr>
        <w:t xml:space="preserve">w tym </w:t>
      </w:r>
      <w:r w:rsidR="00B64FE6" w:rsidRPr="00B64FE6">
        <w:rPr>
          <w:rFonts w:ascii="Arial Nova Light" w:hAnsi="Arial Nova Light"/>
          <w:sz w:val="24"/>
          <w:szCs w:val="24"/>
          <w:lang w:val="pl-PL"/>
        </w:rPr>
        <w:t>kamienie milowe)</w:t>
      </w:r>
      <w:r w:rsidRPr="00A946AB">
        <w:rPr>
          <w:rFonts w:ascii="Arial Nova Light" w:hAnsi="Arial Nova Light"/>
          <w:sz w:val="24"/>
          <w:szCs w:val="24"/>
          <w:lang w:val="pl-PL"/>
        </w:rPr>
        <w:t>.</w:t>
      </w:r>
    </w:p>
    <w:p w14:paraId="1DC7A9F2" w14:textId="77777777" w:rsidR="00A946AB" w:rsidRPr="00A946AB" w:rsidRDefault="00A946AB" w:rsidP="00A946AB">
      <w:pPr>
        <w:rPr>
          <w:rFonts w:ascii="Arial Nova Light" w:hAnsi="Arial Nova Light"/>
          <w:sz w:val="24"/>
          <w:szCs w:val="24"/>
          <w:lang w:val="pl-PL"/>
        </w:rPr>
      </w:pPr>
      <w:r w:rsidRPr="00A946AB">
        <w:rPr>
          <w:rFonts w:ascii="Arial Nova Light" w:hAnsi="Arial Nova Light"/>
          <w:sz w:val="24"/>
          <w:szCs w:val="24"/>
          <w:lang w:val="pl-PL"/>
        </w:rPr>
        <w:t>To decyzja, która zadecyduje o tempie transformacji energetycznej, poziomie cen energii i wiarygodności państwa wobec własnych obywateli.</w:t>
      </w:r>
    </w:p>
    <w:p w14:paraId="69C4FE79" w14:textId="77777777" w:rsidR="00E0301A" w:rsidRDefault="00E0301A" w:rsidP="00E0301A">
      <w:pPr>
        <w:ind w:left="6480"/>
        <w:rPr>
          <w:rFonts w:ascii="Arial Nova Light" w:hAnsi="Arial Nova Light"/>
          <w:sz w:val="24"/>
          <w:szCs w:val="24"/>
          <w:lang w:val="pl-PL"/>
        </w:rPr>
      </w:pPr>
    </w:p>
    <w:p w14:paraId="02B946CC" w14:textId="77777777" w:rsidR="00B3629E" w:rsidRDefault="00A946AB" w:rsidP="00E0301A">
      <w:pPr>
        <w:rPr>
          <w:rFonts w:ascii="Arial Nova Light" w:hAnsi="Arial Nova Light"/>
          <w:b/>
          <w:bCs/>
          <w:sz w:val="24"/>
          <w:szCs w:val="24"/>
          <w:lang w:val="pl-PL"/>
        </w:rPr>
        <w:sectPr w:rsidR="00B3629E" w:rsidSect="00E774D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46AB">
        <w:rPr>
          <w:rFonts w:ascii="Arial Nova Light" w:hAnsi="Arial Nova Light"/>
          <w:b/>
          <w:bCs/>
          <w:sz w:val="24"/>
          <w:szCs w:val="24"/>
          <w:lang w:val="pl-PL"/>
        </w:rPr>
        <w:t>Sygnatariusze</w:t>
      </w:r>
      <w:r w:rsidR="00B3629E">
        <w:rPr>
          <w:rFonts w:ascii="Arial Nova Light" w:hAnsi="Arial Nova Light"/>
          <w:b/>
          <w:bCs/>
          <w:sz w:val="24"/>
          <w:szCs w:val="24"/>
          <w:lang w:val="pl-PL"/>
        </w:rPr>
        <w:t xml:space="preserve"> Listu:</w:t>
      </w:r>
    </w:p>
    <w:p w14:paraId="47443465" w14:textId="77777777" w:rsidR="00A74FB3" w:rsidRPr="00493E53" w:rsidRDefault="00A74FB3" w:rsidP="00A74FB3">
      <w:pPr>
        <w:spacing w:before="240" w:line="276" w:lineRule="auto"/>
        <w:ind w:left="5664"/>
        <w:jc w:val="both"/>
        <w:rPr>
          <w:b/>
          <w:bCs/>
        </w:rPr>
      </w:pPr>
    </w:p>
    <w:p w14:paraId="1E9AF25E" w14:textId="77777777" w:rsidR="00A74FB3" w:rsidRDefault="00A74FB3" w:rsidP="00A74FB3">
      <w:r>
        <w:rPr>
          <w:noProof/>
          <w:lang w:eastAsia="pl-PL"/>
        </w:rPr>
        <w:drawing>
          <wp:inline distT="0" distB="0" distL="0" distR="0" wp14:anchorId="7650CD3B" wp14:editId="26A15934">
            <wp:extent cx="2217420" cy="989418"/>
            <wp:effectExtent l="0" t="0" r="0" b="1270"/>
            <wp:docPr id="1471248082" name="Obraz 3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248082" name="Obraz 3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95" cy="993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0B44D" w14:textId="77777777" w:rsidR="00A74FB3" w:rsidRDefault="00A74FB3" w:rsidP="00A74FB3">
      <w:r>
        <w:t>Krzysztof Badyda</w:t>
      </w:r>
      <w:r w:rsidRPr="007B591A">
        <w:t xml:space="preserve"> </w:t>
      </w:r>
      <w:r>
        <w:t xml:space="preserve">- Prezes </w:t>
      </w:r>
      <w:proofErr w:type="spellStart"/>
      <w:r>
        <w:t>Zarz</w:t>
      </w:r>
      <w:r>
        <w:t>ą</w:t>
      </w:r>
      <w:r>
        <w:t>du</w:t>
      </w:r>
      <w:proofErr w:type="spellEnd"/>
    </w:p>
    <w:p w14:paraId="6821B1A1" w14:textId="77777777" w:rsidR="00A74FB3" w:rsidRDefault="00A74FB3" w:rsidP="00A74FB3">
      <w:r>
        <w:br w:type="column"/>
      </w:r>
    </w:p>
    <w:p w14:paraId="6FA86E83" w14:textId="77777777" w:rsidR="00A74FB3" w:rsidRPr="004310C2" w:rsidRDefault="00A74FB3" w:rsidP="00A74FB3">
      <w:pPr>
        <w:rPr>
          <w:sz w:val="12"/>
          <w:szCs w:val="12"/>
        </w:rPr>
      </w:pPr>
      <w:r>
        <w:rPr>
          <w:noProof/>
          <w:color w:val="0000FF"/>
          <w:sz w:val="16"/>
          <w:szCs w:val="16"/>
        </w:rPr>
        <w:drawing>
          <wp:inline distT="0" distB="0" distL="0" distR="0" wp14:anchorId="2FE50DAB" wp14:editId="014A36A3">
            <wp:extent cx="2922193" cy="541020"/>
            <wp:effectExtent l="0" t="0" r="0" b="0"/>
            <wp:docPr id="357584391" name="Obraz 4" descr="Obraz zawierający tekst, Czcionka&#10;&#10;Zawartość wygenerowana przez AI może być niepoprawna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584391" name="Obraz 4" descr="Obraz zawierający tekst, Czcionka&#10;&#10;Zawartość wygenerowana przez AI może być niepoprawna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758" cy="54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48F8D" w14:textId="77777777" w:rsidR="00A74FB3" w:rsidRPr="00A74FB3" w:rsidRDefault="00A74FB3" w:rsidP="00A74FB3">
      <w:pPr>
        <w:rPr>
          <w:sz w:val="48"/>
          <w:szCs w:val="48"/>
        </w:rPr>
      </w:pPr>
    </w:p>
    <w:p w14:paraId="6323E6B8" w14:textId="0F9F3BAC" w:rsidR="00A74FB3" w:rsidRDefault="00A74FB3" w:rsidP="00A74FB3">
      <w:r>
        <w:t xml:space="preserve">Ewa Magiera </w:t>
      </w:r>
      <w:r>
        <w:t>–</w:t>
      </w:r>
      <w:r>
        <w:t xml:space="preserve"> Prezes </w:t>
      </w:r>
      <w:proofErr w:type="spellStart"/>
      <w:r>
        <w:t>Zarz</w:t>
      </w:r>
      <w:r>
        <w:t>ą</w:t>
      </w:r>
      <w:r>
        <w:t>du</w:t>
      </w:r>
      <w:proofErr w:type="spellEnd"/>
    </w:p>
    <w:p w14:paraId="7356FA28" w14:textId="77777777" w:rsidR="00A74FB3" w:rsidRDefault="00A74FB3" w:rsidP="00A74FB3"/>
    <w:p w14:paraId="6AC7BE26" w14:textId="77777777" w:rsidR="00A74FB3" w:rsidRDefault="00A74FB3" w:rsidP="00A74FB3"/>
    <w:p w14:paraId="0BD6AE1F" w14:textId="77777777" w:rsidR="00A74FB3" w:rsidRPr="007B591A" w:rsidRDefault="00A74FB3" w:rsidP="00A74FB3">
      <w:r w:rsidRPr="007B591A">
        <w:rPr>
          <w:noProof/>
        </w:rPr>
        <w:lastRenderedPageBreak/>
        <w:drawing>
          <wp:inline distT="0" distB="0" distL="0" distR="0" wp14:anchorId="171EB2B4" wp14:editId="0FBA72AB">
            <wp:extent cx="1834671" cy="1226185"/>
            <wp:effectExtent l="0" t="0" r="0" b="0"/>
            <wp:docPr id="16128175" name="Obraz 6" descr="Obraz zawierający krąg, żółty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8175" name="Obraz 6" descr="Obraz zawierający krąg, żółty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769" cy="1228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2878B" w14:textId="77777777" w:rsidR="00A74FB3" w:rsidRDefault="00A74FB3" w:rsidP="00A74FB3"/>
    <w:p w14:paraId="1E76C6C0" w14:textId="77777777" w:rsidR="00A74FB3" w:rsidRDefault="00A74FB3" w:rsidP="00A74FB3">
      <w:r w:rsidRPr="007B591A">
        <w:t>Pawe</w:t>
      </w:r>
      <w:r w:rsidRPr="007B591A">
        <w:t>ł</w:t>
      </w:r>
      <w:r w:rsidRPr="007B591A">
        <w:t xml:space="preserve"> Konieczny -</w:t>
      </w:r>
      <w:r>
        <w:rPr>
          <w:b/>
          <w:bCs/>
        </w:rPr>
        <w:t xml:space="preserve"> </w:t>
      </w:r>
      <w:proofErr w:type="spellStart"/>
      <w:r w:rsidRPr="007B591A">
        <w:t>Wiceprezes</w:t>
      </w:r>
      <w:proofErr w:type="spellEnd"/>
      <w:r w:rsidRPr="007B591A">
        <w:t xml:space="preserve"> </w:t>
      </w:r>
      <w:proofErr w:type="spellStart"/>
      <w:r w:rsidRPr="007B591A">
        <w:t>Zarz</w:t>
      </w:r>
      <w:r w:rsidRPr="007B591A">
        <w:t>ą</w:t>
      </w:r>
      <w:r w:rsidRPr="007B591A">
        <w:t>du</w:t>
      </w:r>
      <w:proofErr w:type="spellEnd"/>
    </w:p>
    <w:p w14:paraId="4DB372C4" w14:textId="77777777" w:rsidR="00A74FB3" w:rsidRDefault="00A74FB3" w:rsidP="00A74FB3"/>
    <w:p w14:paraId="784699D3" w14:textId="77777777" w:rsidR="00A74FB3" w:rsidRDefault="00A74FB3" w:rsidP="00A74FB3"/>
    <w:p w14:paraId="47881E93" w14:textId="77777777" w:rsidR="00A74FB3" w:rsidRDefault="00A74FB3" w:rsidP="00A74FB3"/>
    <w:p w14:paraId="4C09CF09" w14:textId="77777777" w:rsidR="00A74FB3" w:rsidRDefault="00A74FB3" w:rsidP="00A74FB3">
      <w:r>
        <w:rPr>
          <w:noProof/>
        </w:rPr>
        <w:drawing>
          <wp:inline distT="0" distB="0" distL="0" distR="0" wp14:anchorId="7ECDCFD7" wp14:editId="0561A587">
            <wp:extent cx="2655570" cy="543234"/>
            <wp:effectExtent l="0" t="0" r="0" b="0"/>
            <wp:docPr id="102328395" name="Obraz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543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859BF" w14:textId="77777777" w:rsidR="00A74FB3" w:rsidRDefault="00A74FB3" w:rsidP="00A74FB3"/>
    <w:p w14:paraId="6B77C72E" w14:textId="6EEFFD83" w:rsidR="00A74FB3" w:rsidRDefault="00A74FB3" w:rsidP="00A74FB3">
      <w:r>
        <w:t>Tomasz Drza</w:t>
      </w:r>
      <w:r>
        <w:t>ł</w:t>
      </w:r>
      <w:r>
        <w:t xml:space="preserve"> </w:t>
      </w:r>
      <w:r>
        <w:t>–</w:t>
      </w:r>
      <w:r>
        <w:t xml:space="preserve"> Prezes </w:t>
      </w:r>
      <w:proofErr w:type="spellStart"/>
      <w:r>
        <w:t>Zarz</w:t>
      </w:r>
      <w:r>
        <w:t>ą</w:t>
      </w:r>
      <w:r>
        <w:t>du</w:t>
      </w:r>
      <w:proofErr w:type="spellEnd"/>
    </w:p>
    <w:p w14:paraId="53B0B722" w14:textId="3ED1BF28" w:rsidR="00A74FB3" w:rsidRDefault="00A74FB3" w:rsidP="00A74FB3">
      <w:r>
        <w:br w:type="column"/>
      </w:r>
      <w:r>
        <w:rPr>
          <w:noProof/>
        </w:rPr>
        <w:drawing>
          <wp:inline distT="0" distB="0" distL="0" distR="0" wp14:anchorId="09368A62" wp14:editId="432C0077">
            <wp:extent cx="2655570" cy="1303969"/>
            <wp:effectExtent l="0" t="0" r="0" b="0"/>
            <wp:docPr id="106192921" name="Obraz 2" descr="PIME stowarzyszenie polska izba magazynowania energii i elektromobilnoś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ME stowarzyszenie polska izba magazynowania energii i elektromobilności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30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E7A14" w14:textId="77777777" w:rsidR="00A74FB3" w:rsidRPr="007B591A" w:rsidRDefault="00A74FB3" w:rsidP="00A74FB3">
      <w:pPr>
        <w:rPr>
          <w:sz w:val="14"/>
          <w:szCs w:val="14"/>
        </w:rPr>
      </w:pPr>
    </w:p>
    <w:p w14:paraId="524E2C3A" w14:textId="77777777" w:rsidR="00A74FB3" w:rsidRDefault="00A74FB3" w:rsidP="00A74FB3">
      <w:r>
        <w:t xml:space="preserve">Krzysztof Kochanowski </w:t>
      </w:r>
      <w:r>
        <w:t>–</w:t>
      </w:r>
      <w:r>
        <w:t xml:space="preserve"> Prezes </w:t>
      </w:r>
      <w:proofErr w:type="spellStart"/>
      <w:r>
        <w:t>Zarz</w:t>
      </w:r>
      <w:r>
        <w:t>ą</w:t>
      </w:r>
      <w:r>
        <w:t>du</w:t>
      </w:r>
      <w:proofErr w:type="spellEnd"/>
      <w:r>
        <w:t xml:space="preserve"> </w:t>
      </w:r>
    </w:p>
    <w:p w14:paraId="1C039A8B" w14:textId="77777777" w:rsidR="00A74FB3" w:rsidRDefault="00A74FB3" w:rsidP="00A74FB3"/>
    <w:p w14:paraId="514C886F" w14:textId="77777777" w:rsidR="00A74FB3" w:rsidRDefault="00A74FB3" w:rsidP="00A74FB3"/>
    <w:p w14:paraId="001ADE2C" w14:textId="77777777" w:rsidR="00A74FB3" w:rsidRDefault="00A74FB3" w:rsidP="00A74FB3"/>
    <w:p w14:paraId="21C9FB47" w14:textId="77777777" w:rsidR="00A74FB3" w:rsidRDefault="00A74FB3" w:rsidP="00A74FB3">
      <w:r w:rsidRPr="00362292">
        <w:rPr>
          <w:noProof/>
        </w:rPr>
        <w:drawing>
          <wp:inline distT="0" distB="0" distL="0" distR="0" wp14:anchorId="7B496ED7" wp14:editId="4B2E2D5D">
            <wp:extent cx="1962150" cy="628650"/>
            <wp:effectExtent l="0" t="0" r="0" b="0"/>
            <wp:docPr id="354395377" name="Obraz 4" descr="Obraz zawierający logo, symbol, Czcionka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395377" name="Obraz 4" descr="Obraz zawierający logo, symbol, Czcionka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99C99" w14:textId="77777777" w:rsidR="00A74FB3" w:rsidRPr="00CE55B6" w:rsidRDefault="00A74FB3" w:rsidP="00A74FB3">
      <w:pPr>
        <w:rPr>
          <w:sz w:val="14"/>
          <w:szCs w:val="14"/>
        </w:rPr>
      </w:pPr>
    </w:p>
    <w:p w14:paraId="57B97E96" w14:textId="54E8E337" w:rsidR="00A74FB3" w:rsidRDefault="00A74FB3" w:rsidP="00A74FB3">
      <w:r>
        <w:t>St</w:t>
      </w:r>
      <w:r w:rsidR="00306481">
        <w:t>efan</w:t>
      </w:r>
      <w:r>
        <w:t xml:space="preserve"> Kami</w:t>
      </w:r>
      <w:r>
        <w:t>ń</w:t>
      </w:r>
      <w:r>
        <w:t xml:space="preserve">ski </w:t>
      </w:r>
      <w:r>
        <w:t>–</w:t>
      </w:r>
      <w:r>
        <w:t xml:space="preserve"> Prezes </w:t>
      </w:r>
      <w:proofErr w:type="spellStart"/>
      <w:r>
        <w:t>Zarz</w:t>
      </w:r>
      <w:r>
        <w:t>ą</w:t>
      </w:r>
      <w:r>
        <w:t>du</w:t>
      </w:r>
      <w:proofErr w:type="spellEnd"/>
    </w:p>
    <w:p w14:paraId="57D4EE7E" w14:textId="023A14A4" w:rsidR="00A74FB3" w:rsidRDefault="00A74FB3" w:rsidP="00A74FB3"/>
    <w:p w14:paraId="68B8A791" w14:textId="77777777" w:rsidR="00B3629E" w:rsidRPr="00A946AB" w:rsidRDefault="00B3629E" w:rsidP="00E0301A">
      <w:pPr>
        <w:rPr>
          <w:rFonts w:ascii="Arial Nova Light" w:hAnsi="Arial Nova Light"/>
          <w:sz w:val="24"/>
          <w:szCs w:val="24"/>
          <w:lang w:val="pl-PL"/>
        </w:rPr>
      </w:pPr>
    </w:p>
    <w:sectPr w:rsidR="00B3629E" w:rsidRPr="00A946AB" w:rsidSect="00B3629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37058"/>
    <w:multiLevelType w:val="multilevel"/>
    <w:tmpl w:val="688E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C3377"/>
    <w:multiLevelType w:val="multilevel"/>
    <w:tmpl w:val="4AE21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626A6"/>
    <w:multiLevelType w:val="multilevel"/>
    <w:tmpl w:val="F54CF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1944957">
    <w:abstractNumId w:val="1"/>
  </w:num>
  <w:num w:numId="2" w16cid:durableId="1089427395">
    <w:abstractNumId w:val="2"/>
  </w:num>
  <w:num w:numId="3" w16cid:durableId="47745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AB"/>
    <w:rsid w:val="00027ECD"/>
    <w:rsid w:val="0018316A"/>
    <w:rsid w:val="002D3B9A"/>
    <w:rsid w:val="00306481"/>
    <w:rsid w:val="00351E51"/>
    <w:rsid w:val="00433110"/>
    <w:rsid w:val="004B68C4"/>
    <w:rsid w:val="005741A6"/>
    <w:rsid w:val="006E4F9F"/>
    <w:rsid w:val="008B769F"/>
    <w:rsid w:val="008F69B5"/>
    <w:rsid w:val="00A30A06"/>
    <w:rsid w:val="00A74FB3"/>
    <w:rsid w:val="00A946AB"/>
    <w:rsid w:val="00B3629E"/>
    <w:rsid w:val="00B460C3"/>
    <w:rsid w:val="00B64FE6"/>
    <w:rsid w:val="00BD40B0"/>
    <w:rsid w:val="00BF570D"/>
    <w:rsid w:val="00CA00CE"/>
    <w:rsid w:val="00D91BBC"/>
    <w:rsid w:val="00E0301A"/>
    <w:rsid w:val="00E774DD"/>
    <w:rsid w:val="00F41329"/>
    <w:rsid w:val="00F60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580D"/>
  <w15:chartTrackingRefBased/>
  <w15:docId w15:val="{BE1E6892-2294-4B65-B34A-52C7977C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4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6AB"/>
    <w:pPr>
      <w:keepNext/>
      <w:keepLines/>
      <w:spacing w:before="160" w:after="80"/>
      <w:outlineLvl w:val="2"/>
    </w:pPr>
    <w:rPr>
      <w:rFonts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46AB"/>
    <w:pPr>
      <w:keepNext/>
      <w:keepLines/>
      <w:spacing w:before="80" w:after="40"/>
      <w:outlineLvl w:val="3"/>
    </w:pPr>
    <w:rPr>
      <w:rFonts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46AB"/>
    <w:pPr>
      <w:keepNext/>
      <w:keepLines/>
      <w:spacing w:before="80" w:after="40"/>
      <w:outlineLvl w:val="4"/>
    </w:pPr>
    <w:rPr>
      <w:rFonts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46AB"/>
    <w:pPr>
      <w:keepNext/>
      <w:keepLines/>
      <w:spacing w:before="40" w:after="0"/>
      <w:outlineLvl w:val="5"/>
    </w:pPr>
    <w:rPr>
      <w:rFonts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46AB"/>
    <w:pPr>
      <w:keepNext/>
      <w:keepLines/>
      <w:spacing w:before="40" w:after="0"/>
      <w:outlineLvl w:val="6"/>
    </w:pPr>
    <w:rPr>
      <w:rFonts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46AB"/>
    <w:pPr>
      <w:keepNext/>
      <w:keepLines/>
      <w:spacing w:after="0"/>
      <w:outlineLvl w:val="7"/>
    </w:pPr>
    <w:rPr>
      <w:rFonts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46AB"/>
    <w:pPr>
      <w:keepNext/>
      <w:keepLines/>
      <w:spacing w:after="0"/>
      <w:outlineLvl w:val="8"/>
    </w:pPr>
    <w:rPr>
      <w:rFonts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46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6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6AB"/>
    <w:rPr>
      <w:rFonts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46AB"/>
    <w:rPr>
      <w:rFonts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46AB"/>
    <w:rPr>
      <w:rFonts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46AB"/>
    <w:rPr>
      <w:rFonts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46AB"/>
    <w:rPr>
      <w:rFonts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46AB"/>
    <w:rPr>
      <w:rFonts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46AB"/>
    <w:rPr>
      <w:rFonts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4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4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46AB"/>
    <w:pPr>
      <w:numPr>
        <w:ilvl w:val="1"/>
      </w:numPr>
    </w:pPr>
    <w:rPr>
      <w:rFonts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46AB"/>
    <w:rPr>
      <w:rFonts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4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4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4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46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46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46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46A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B64F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stowarzyszeniepv.pl%2F&amp;data=05%7C02%7Cewa.krasuska%40pigeor.pl%7Cc97763a253174e54fa3308de4c3b94ed%7Cd9676172b8bd4034b8033803eebf1829%7C0%7C0%7C639032015991228589%7CUnknown%7CTWFpbGZsb3d8eyJFbXB0eU1hcGkiOnRydWUsIlYiOiIwLjAuMDAwMCIsIlAiOiJXaW4zMiIsIkFOIjoiTWFpbCIsIldUIjoyfQ%3D%3D%7C0%7C%7C%7C&amp;sdata=NElj27ijMFugZZ3dx8Odp639YcH%2B0u0ABSElrAQhLbQ%3D&amp;reserved=0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7A4E.15623E3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cid:image002.png@01DC7E2D.17DD27F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Sobczyński</dc:creator>
  <cp:keywords/>
  <dc:description/>
  <cp:lastModifiedBy>Ewa Krasuska</cp:lastModifiedBy>
  <cp:revision>2</cp:revision>
  <dcterms:created xsi:type="dcterms:W3CDTF">2026-01-05T20:37:00Z</dcterms:created>
  <dcterms:modified xsi:type="dcterms:W3CDTF">2026-01-05T20:37:00Z</dcterms:modified>
</cp:coreProperties>
</file>